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85FAA" w14:textId="77777777" w:rsidR="00254886" w:rsidRDefault="00254886" w:rsidP="00254886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  <w:lang w:eastAsia="cs-CZ"/>
        </w:rPr>
        <w:drawing>
          <wp:inline distT="0" distB="0" distL="0" distR="0" wp14:anchorId="32B85FD0" wp14:editId="32B85FD1">
            <wp:extent cx="1143000" cy="1143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_zdravotni_zona_rgb_120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85FAB" w14:textId="77777777" w:rsidR="00CE33B7" w:rsidRPr="00CE33B7" w:rsidRDefault="55D4BCEF" w:rsidP="00CE33B7">
      <w:pPr>
        <w:pStyle w:val="Bezmezer"/>
        <w:jc w:val="center"/>
        <w:rPr>
          <w:rFonts w:ascii="Calibri" w:hAnsi="Calibri" w:cs="Calibri"/>
          <w:b/>
          <w:sz w:val="32"/>
          <w:szCs w:val="32"/>
        </w:rPr>
      </w:pPr>
      <w:r w:rsidRPr="00CE33B7">
        <w:rPr>
          <w:rFonts w:ascii="Calibri" w:hAnsi="Calibri" w:cs="Calibri"/>
          <w:b/>
          <w:sz w:val="32"/>
          <w:szCs w:val="32"/>
        </w:rPr>
        <w:t>Maturitní otázky z</w:t>
      </w:r>
      <w:r w:rsidR="00CE33B7" w:rsidRPr="00CE33B7">
        <w:rPr>
          <w:rFonts w:ascii="Calibri" w:hAnsi="Calibri" w:cs="Calibri"/>
          <w:b/>
          <w:sz w:val="32"/>
          <w:szCs w:val="32"/>
        </w:rPr>
        <w:t> </w:t>
      </w:r>
      <w:r w:rsidRPr="00CE33B7">
        <w:rPr>
          <w:rFonts w:ascii="Calibri" w:hAnsi="Calibri" w:cs="Calibri"/>
          <w:b/>
          <w:sz w:val="32"/>
          <w:szCs w:val="32"/>
        </w:rPr>
        <w:t>pedagogiky</w:t>
      </w:r>
      <w:bookmarkStart w:id="0" w:name="_Hlk54702856"/>
    </w:p>
    <w:p w14:paraId="32B85FAC" w14:textId="77777777" w:rsidR="19411634" w:rsidRPr="00CE33B7" w:rsidRDefault="00254886" w:rsidP="00CE33B7">
      <w:pPr>
        <w:pStyle w:val="Bezmezer"/>
        <w:jc w:val="center"/>
        <w:rPr>
          <w:rFonts w:ascii="Calibri" w:hAnsi="Calibri" w:cs="Calibri"/>
          <w:b/>
          <w:sz w:val="32"/>
          <w:szCs w:val="32"/>
        </w:rPr>
      </w:pPr>
      <w:r w:rsidRPr="00CE33B7">
        <w:rPr>
          <w:rFonts w:ascii="Calibri" w:hAnsi="Calibri" w:cs="Calibri"/>
          <w:b/>
          <w:sz w:val="32"/>
          <w:szCs w:val="32"/>
        </w:rPr>
        <w:t>pro obor 75-41-L/51</w:t>
      </w:r>
      <w:r w:rsidR="002C5549" w:rsidRPr="00CE33B7">
        <w:rPr>
          <w:rFonts w:ascii="Calibri" w:hAnsi="Calibri" w:cs="Calibri"/>
          <w:b/>
          <w:sz w:val="32"/>
          <w:szCs w:val="32"/>
        </w:rPr>
        <w:t xml:space="preserve"> </w:t>
      </w:r>
      <w:r w:rsidRPr="00CE33B7">
        <w:rPr>
          <w:rFonts w:ascii="Calibri" w:hAnsi="Calibri" w:cs="Calibri"/>
          <w:b/>
          <w:sz w:val="32"/>
          <w:szCs w:val="32"/>
        </w:rPr>
        <w:t>Sociální činnost</w:t>
      </w:r>
      <w:r w:rsidR="00CF6CA9" w:rsidRPr="00CE33B7">
        <w:rPr>
          <w:rFonts w:ascii="Calibri" w:hAnsi="Calibri" w:cs="Calibri"/>
          <w:b/>
          <w:sz w:val="32"/>
          <w:szCs w:val="32"/>
        </w:rPr>
        <w:t>, školní rok 2020/2021</w:t>
      </w:r>
    </w:p>
    <w:p w14:paraId="32B85FAD" w14:textId="77777777" w:rsidR="00CE33B7" w:rsidRPr="00CE33B7" w:rsidRDefault="00CE33B7" w:rsidP="00CE33B7">
      <w:pPr>
        <w:pStyle w:val="Bezmezer"/>
        <w:jc w:val="center"/>
        <w:rPr>
          <w:b/>
          <w:sz w:val="32"/>
          <w:szCs w:val="32"/>
        </w:rPr>
      </w:pPr>
    </w:p>
    <w:bookmarkEnd w:id="0"/>
    <w:p w14:paraId="32B85FAE" w14:textId="77777777" w:rsidR="19411634" w:rsidRPr="00254886" w:rsidRDefault="55D4BCEF" w:rsidP="00254886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19411634">
        <w:rPr>
          <w:rFonts w:ascii="Calibri" w:eastAsia="Calibri" w:hAnsi="Calibri" w:cs="Calibri"/>
          <w:sz w:val="24"/>
          <w:szCs w:val="24"/>
        </w:rPr>
        <w:t>Pedagogika jako věda; vztah k jiným oborům; systém pedagogických věd; funkce výchovy a vzdělávání</w:t>
      </w:r>
    </w:p>
    <w:p w14:paraId="32B85FAF" w14:textId="77777777" w:rsidR="19411634" w:rsidRPr="00254886" w:rsidRDefault="55D4BCEF" w:rsidP="00254886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19411634">
        <w:rPr>
          <w:rFonts w:ascii="Calibri" w:eastAsia="Calibri" w:hAnsi="Calibri" w:cs="Calibri"/>
          <w:sz w:val="24"/>
          <w:szCs w:val="24"/>
        </w:rPr>
        <w:t>Počátky výchovy v historii (Mezopotámie, Egypt, Indie, Čína)</w:t>
      </w:r>
    </w:p>
    <w:p w14:paraId="32B85FB0" w14:textId="77777777" w:rsidR="19411634" w:rsidRPr="00254886" w:rsidRDefault="00862CA1" w:rsidP="00254886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Výchova ve Spartě a v Athénách, porovnání; významní zástupci (</w:t>
      </w:r>
      <w:proofErr w:type="spellStart"/>
      <w:r>
        <w:rPr>
          <w:rFonts w:ascii="Calibri" w:eastAsia="Calibri" w:hAnsi="Calibri" w:cs="Calibri"/>
          <w:sz w:val="24"/>
          <w:szCs w:val="24"/>
        </w:rPr>
        <w:t>Só</w:t>
      </w:r>
      <w:r w:rsidR="55D4BCEF" w:rsidRPr="19411634">
        <w:rPr>
          <w:rFonts w:ascii="Calibri" w:eastAsia="Calibri" w:hAnsi="Calibri" w:cs="Calibri"/>
          <w:sz w:val="24"/>
          <w:szCs w:val="24"/>
        </w:rPr>
        <w:t>kratés</w:t>
      </w:r>
      <w:proofErr w:type="spellEnd"/>
      <w:r w:rsidR="55D4BCEF" w:rsidRPr="19411634">
        <w:rPr>
          <w:rFonts w:ascii="Calibri" w:eastAsia="Calibri" w:hAnsi="Calibri" w:cs="Calibri"/>
          <w:sz w:val="24"/>
          <w:szCs w:val="24"/>
        </w:rPr>
        <w:t>, Platón, Aristoteles)</w:t>
      </w:r>
    </w:p>
    <w:p w14:paraId="32B85FB1" w14:textId="77777777" w:rsidR="19411634" w:rsidRPr="00254886" w:rsidRDefault="55D4BCEF" w:rsidP="00254886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19411634">
        <w:rPr>
          <w:rFonts w:ascii="Calibri" w:eastAsia="Calibri" w:hAnsi="Calibri" w:cs="Calibri"/>
          <w:sz w:val="24"/>
          <w:szCs w:val="24"/>
        </w:rPr>
        <w:t>Středověká výchova u jednotlivých skupin obyvatel dle jejich postavení (poddaní, šlechta); církevní a městské školy; přístup k ženám a mužům ve vzdělávání</w:t>
      </w:r>
    </w:p>
    <w:p w14:paraId="32B85FB2" w14:textId="77777777" w:rsidR="19411634" w:rsidRPr="00254886" w:rsidRDefault="55D4BCEF" w:rsidP="00254886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19411634">
        <w:rPr>
          <w:rFonts w:ascii="Calibri" w:eastAsia="Calibri" w:hAnsi="Calibri" w:cs="Calibri"/>
          <w:sz w:val="24"/>
          <w:szCs w:val="24"/>
        </w:rPr>
        <w:t xml:space="preserve">Výchova a vzdělávání v období renesance ve světě; význam humanismu ve vzdělávání, významní </w:t>
      </w:r>
      <w:r w:rsidR="00862CA1">
        <w:rPr>
          <w:rFonts w:ascii="Calibri" w:eastAsia="Calibri" w:hAnsi="Calibri" w:cs="Calibri"/>
          <w:sz w:val="24"/>
          <w:szCs w:val="24"/>
        </w:rPr>
        <w:t>představitelé (Erasmus Rotterdam</w:t>
      </w:r>
      <w:r w:rsidRPr="19411634">
        <w:rPr>
          <w:rFonts w:ascii="Calibri" w:eastAsia="Calibri" w:hAnsi="Calibri" w:cs="Calibri"/>
          <w:sz w:val="24"/>
          <w:szCs w:val="24"/>
        </w:rPr>
        <w:t>ský); vznik univerzit</w:t>
      </w:r>
    </w:p>
    <w:p w14:paraId="32B85FB3" w14:textId="77777777" w:rsidR="19411634" w:rsidRPr="00254886" w:rsidRDefault="55D4BCEF" w:rsidP="00254886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19411634">
        <w:rPr>
          <w:rFonts w:ascii="Calibri" w:eastAsia="Calibri" w:hAnsi="Calibri" w:cs="Calibri"/>
          <w:sz w:val="24"/>
          <w:szCs w:val="24"/>
        </w:rPr>
        <w:t>Jan Ámos Komenský</w:t>
      </w:r>
      <w:r w:rsidR="00862CA1">
        <w:rPr>
          <w:rFonts w:ascii="Calibri" w:eastAsia="Calibri" w:hAnsi="Calibri" w:cs="Calibri"/>
          <w:sz w:val="24"/>
          <w:szCs w:val="24"/>
        </w:rPr>
        <w:t xml:space="preserve"> – </w:t>
      </w:r>
      <w:r w:rsidRPr="19411634">
        <w:rPr>
          <w:rFonts w:ascii="Calibri" w:eastAsia="Calibri" w:hAnsi="Calibri" w:cs="Calibri"/>
          <w:sz w:val="24"/>
          <w:szCs w:val="24"/>
        </w:rPr>
        <w:t>život, významná díla, didaktické principy, organizace školského systému</w:t>
      </w:r>
    </w:p>
    <w:p w14:paraId="32B85FB4" w14:textId="77777777" w:rsidR="19411634" w:rsidRPr="00254886" w:rsidRDefault="55D4BCEF" w:rsidP="00254886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19411634">
        <w:rPr>
          <w:rFonts w:ascii="Calibri" w:eastAsia="Calibri" w:hAnsi="Calibri" w:cs="Calibri"/>
          <w:sz w:val="24"/>
          <w:szCs w:val="24"/>
        </w:rPr>
        <w:t>Novověk-charakteristika přechodu z doby temna k osvícenství a vliv na pedagogiku</w:t>
      </w:r>
    </w:p>
    <w:p w14:paraId="32B85FB5" w14:textId="77777777" w:rsidR="19411634" w:rsidRPr="00254886" w:rsidRDefault="55D4BCEF" w:rsidP="00254886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19411634">
        <w:rPr>
          <w:rFonts w:ascii="Calibri" w:eastAsia="Calibri" w:hAnsi="Calibri" w:cs="Calibri"/>
          <w:sz w:val="24"/>
          <w:szCs w:val="24"/>
        </w:rPr>
        <w:t xml:space="preserve">Významní představitelé novověké pedagogiky – John Locke, Jean Jack Rousseau, Don </w:t>
      </w:r>
      <w:proofErr w:type="spellStart"/>
      <w:r w:rsidRPr="19411634">
        <w:rPr>
          <w:rFonts w:ascii="Calibri" w:eastAsia="Calibri" w:hAnsi="Calibri" w:cs="Calibri"/>
          <w:sz w:val="24"/>
          <w:szCs w:val="24"/>
        </w:rPr>
        <w:t>Bosco</w:t>
      </w:r>
      <w:proofErr w:type="spellEnd"/>
    </w:p>
    <w:p w14:paraId="32B85FB6" w14:textId="77777777" w:rsidR="19411634" w:rsidRPr="00254886" w:rsidRDefault="55D4BCEF" w:rsidP="00254886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19411634">
        <w:rPr>
          <w:rFonts w:ascii="Calibri" w:eastAsia="Calibri" w:hAnsi="Calibri" w:cs="Calibri"/>
          <w:sz w:val="24"/>
          <w:szCs w:val="24"/>
        </w:rPr>
        <w:t>Pedagogické směry 20.</w:t>
      </w:r>
      <w:r w:rsidR="00862CA1">
        <w:rPr>
          <w:rFonts w:ascii="Calibri" w:eastAsia="Calibri" w:hAnsi="Calibri" w:cs="Calibri"/>
          <w:sz w:val="24"/>
          <w:szCs w:val="24"/>
        </w:rPr>
        <w:t xml:space="preserve"> </w:t>
      </w:r>
      <w:r w:rsidR="00254886">
        <w:rPr>
          <w:rFonts w:ascii="Calibri" w:eastAsia="Calibri" w:hAnsi="Calibri" w:cs="Calibri"/>
          <w:sz w:val="24"/>
          <w:szCs w:val="24"/>
        </w:rPr>
        <w:t>s</w:t>
      </w:r>
      <w:r w:rsidRPr="19411634">
        <w:rPr>
          <w:rFonts w:ascii="Calibri" w:eastAsia="Calibri" w:hAnsi="Calibri" w:cs="Calibri"/>
          <w:sz w:val="24"/>
          <w:szCs w:val="24"/>
        </w:rPr>
        <w:t>toletí</w:t>
      </w:r>
      <w:r w:rsidR="00862CA1">
        <w:rPr>
          <w:rFonts w:ascii="Calibri" w:eastAsia="Calibri" w:hAnsi="Calibri" w:cs="Calibri"/>
          <w:sz w:val="24"/>
          <w:szCs w:val="24"/>
        </w:rPr>
        <w:t xml:space="preserve"> – </w:t>
      </w:r>
      <w:r w:rsidRPr="19411634">
        <w:rPr>
          <w:rFonts w:ascii="Calibri" w:eastAsia="Calibri" w:hAnsi="Calibri" w:cs="Calibri"/>
          <w:sz w:val="24"/>
          <w:szCs w:val="24"/>
        </w:rPr>
        <w:t xml:space="preserve">experimentální pedagogika, existencialistická pedagogika, </w:t>
      </w:r>
      <w:proofErr w:type="spellStart"/>
      <w:r w:rsidRPr="19411634">
        <w:rPr>
          <w:rFonts w:ascii="Calibri" w:eastAsia="Calibri" w:hAnsi="Calibri" w:cs="Calibri"/>
          <w:sz w:val="24"/>
          <w:szCs w:val="24"/>
        </w:rPr>
        <w:t>antiautoritativní</w:t>
      </w:r>
      <w:proofErr w:type="spellEnd"/>
      <w:r w:rsidR="00254886">
        <w:rPr>
          <w:rFonts w:ascii="Calibri" w:eastAsia="Calibri" w:hAnsi="Calibri" w:cs="Calibri"/>
          <w:sz w:val="24"/>
          <w:szCs w:val="24"/>
        </w:rPr>
        <w:t xml:space="preserve"> </w:t>
      </w:r>
      <w:r w:rsidRPr="19411634">
        <w:rPr>
          <w:rFonts w:ascii="Calibri" w:eastAsia="Calibri" w:hAnsi="Calibri" w:cs="Calibri"/>
          <w:sz w:val="24"/>
          <w:szCs w:val="24"/>
        </w:rPr>
        <w:t xml:space="preserve">pedagogika, </w:t>
      </w:r>
      <w:proofErr w:type="spellStart"/>
      <w:r w:rsidRPr="19411634">
        <w:rPr>
          <w:rFonts w:ascii="Calibri" w:eastAsia="Calibri" w:hAnsi="Calibri" w:cs="Calibri"/>
          <w:sz w:val="24"/>
          <w:szCs w:val="24"/>
        </w:rPr>
        <w:t>antipedagogika</w:t>
      </w:r>
      <w:proofErr w:type="spellEnd"/>
      <w:r w:rsidRPr="19411634">
        <w:rPr>
          <w:rFonts w:ascii="Calibri" w:eastAsia="Calibri" w:hAnsi="Calibri" w:cs="Calibri"/>
          <w:sz w:val="24"/>
          <w:szCs w:val="24"/>
        </w:rPr>
        <w:t>, postmodernistická pedagogika</w:t>
      </w:r>
    </w:p>
    <w:p w14:paraId="32B85FB7" w14:textId="77777777" w:rsidR="19411634" w:rsidRPr="00254886" w:rsidRDefault="55D4BCEF" w:rsidP="00254886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19411634">
        <w:rPr>
          <w:rFonts w:ascii="Calibri" w:eastAsia="Calibri" w:hAnsi="Calibri" w:cs="Calibri"/>
          <w:sz w:val="24"/>
          <w:szCs w:val="24"/>
        </w:rPr>
        <w:t xml:space="preserve">Česká pedagogika 19. </w:t>
      </w:r>
      <w:r w:rsidR="00862CA1">
        <w:rPr>
          <w:rFonts w:ascii="Calibri" w:eastAsia="Calibri" w:hAnsi="Calibri" w:cs="Calibri"/>
          <w:sz w:val="24"/>
          <w:szCs w:val="24"/>
        </w:rPr>
        <w:t>a</w:t>
      </w:r>
      <w:r w:rsidRPr="19411634">
        <w:rPr>
          <w:rFonts w:ascii="Calibri" w:eastAsia="Calibri" w:hAnsi="Calibri" w:cs="Calibri"/>
          <w:sz w:val="24"/>
          <w:szCs w:val="24"/>
        </w:rPr>
        <w:t xml:space="preserve"> 20. </w:t>
      </w:r>
      <w:r w:rsidR="00254886">
        <w:rPr>
          <w:rFonts w:ascii="Calibri" w:eastAsia="Calibri" w:hAnsi="Calibri" w:cs="Calibri"/>
          <w:sz w:val="24"/>
          <w:szCs w:val="24"/>
        </w:rPr>
        <w:t>s</w:t>
      </w:r>
      <w:r w:rsidRPr="19411634">
        <w:rPr>
          <w:rFonts w:ascii="Calibri" w:eastAsia="Calibri" w:hAnsi="Calibri" w:cs="Calibri"/>
          <w:sz w:val="24"/>
          <w:szCs w:val="24"/>
        </w:rPr>
        <w:t xml:space="preserve">toletí; vývoj českého školství v tomto období, významní zástupci (O. Chlup, </w:t>
      </w:r>
      <w:r w:rsidR="00E40B07">
        <w:rPr>
          <w:rFonts w:ascii="Calibri" w:eastAsia="Calibri" w:hAnsi="Calibri" w:cs="Calibri"/>
          <w:sz w:val="24"/>
          <w:szCs w:val="24"/>
        </w:rPr>
        <w:t>TGM, O. Kádner)</w:t>
      </w:r>
    </w:p>
    <w:p w14:paraId="32B85FB8" w14:textId="77777777" w:rsidR="19411634" w:rsidRPr="00254886" w:rsidRDefault="55D4BCEF" w:rsidP="00254886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19411634">
        <w:rPr>
          <w:rFonts w:ascii="Calibri" w:eastAsia="Calibri" w:hAnsi="Calibri" w:cs="Calibri"/>
          <w:sz w:val="24"/>
          <w:szCs w:val="24"/>
        </w:rPr>
        <w:t>Hra jako součást výchovného a vzdělávacího procesu; funkce hry v jednotlivých vývojových obdobích člověka</w:t>
      </w:r>
    </w:p>
    <w:p w14:paraId="32B85FB9" w14:textId="77777777" w:rsidR="19411634" w:rsidRPr="00254886" w:rsidRDefault="00862CA1" w:rsidP="00254886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Vzdělávací soustava ČR – </w:t>
      </w:r>
      <w:r w:rsidR="55D4BCEF" w:rsidRPr="19411634">
        <w:rPr>
          <w:rFonts w:ascii="Calibri" w:eastAsia="Calibri" w:hAnsi="Calibri" w:cs="Calibri"/>
          <w:sz w:val="24"/>
          <w:szCs w:val="24"/>
        </w:rPr>
        <w:t>charakteristika školského systému ČR, struktura školské soustavy, školská legislativa</w:t>
      </w:r>
    </w:p>
    <w:p w14:paraId="32B85FBA" w14:textId="77777777" w:rsidR="19411634" w:rsidRPr="00254886" w:rsidRDefault="55D4BCEF" w:rsidP="00254886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19411634">
        <w:rPr>
          <w:rFonts w:ascii="Calibri" w:eastAsia="Calibri" w:hAnsi="Calibri" w:cs="Calibri"/>
          <w:sz w:val="24"/>
          <w:szCs w:val="24"/>
        </w:rPr>
        <w:t>Celoživotní vzdělávání</w:t>
      </w:r>
      <w:r w:rsidR="00862CA1">
        <w:rPr>
          <w:rFonts w:ascii="Calibri" w:eastAsia="Calibri" w:hAnsi="Calibri" w:cs="Calibri"/>
          <w:sz w:val="24"/>
          <w:szCs w:val="24"/>
        </w:rPr>
        <w:t xml:space="preserve"> – </w:t>
      </w:r>
      <w:r w:rsidRPr="19411634">
        <w:rPr>
          <w:rFonts w:ascii="Calibri" w:eastAsia="Calibri" w:hAnsi="Calibri" w:cs="Calibri"/>
          <w:sz w:val="24"/>
          <w:szCs w:val="24"/>
        </w:rPr>
        <w:t>principy, dokumenty, instituce; formální, neformální a informální vzdělávání</w:t>
      </w:r>
    </w:p>
    <w:p w14:paraId="32B85FBB" w14:textId="77777777" w:rsidR="19411634" w:rsidRPr="00254886" w:rsidRDefault="55D4BCEF" w:rsidP="00254886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19411634">
        <w:rPr>
          <w:rFonts w:ascii="Calibri" w:eastAsia="Calibri" w:hAnsi="Calibri" w:cs="Calibri"/>
          <w:sz w:val="24"/>
          <w:szCs w:val="24"/>
        </w:rPr>
        <w:t xml:space="preserve">Alternativní pedagogiky – jejich principy; příklady praxe: Dalton, </w:t>
      </w:r>
      <w:proofErr w:type="spellStart"/>
      <w:r w:rsidRPr="19411634">
        <w:rPr>
          <w:rFonts w:ascii="Calibri" w:eastAsia="Calibri" w:hAnsi="Calibri" w:cs="Calibri"/>
          <w:sz w:val="24"/>
          <w:szCs w:val="24"/>
        </w:rPr>
        <w:t>Montessori</w:t>
      </w:r>
      <w:proofErr w:type="spellEnd"/>
      <w:r w:rsidRPr="19411634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19411634">
        <w:rPr>
          <w:rFonts w:ascii="Calibri" w:eastAsia="Calibri" w:hAnsi="Calibri" w:cs="Calibri"/>
          <w:sz w:val="24"/>
          <w:szCs w:val="24"/>
        </w:rPr>
        <w:t>Waldorf</w:t>
      </w:r>
      <w:proofErr w:type="spellEnd"/>
    </w:p>
    <w:p w14:paraId="32B85FBC" w14:textId="77777777" w:rsidR="19411634" w:rsidRPr="00254886" w:rsidRDefault="55D4BCEF" w:rsidP="00254886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19411634">
        <w:rPr>
          <w:rFonts w:ascii="Calibri" w:eastAsia="Calibri" w:hAnsi="Calibri" w:cs="Calibri"/>
          <w:sz w:val="24"/>
          <w:szCs w:val="24"/>
        </w:rPr>
        <w:t>Výchovné cíle, metody a organizační formy vyučování; výchovné zásady, složky a činitelé výchovy</w:t>
      </w:r>
    </w:p>
    <w:p w14:paraId="32B85FBD" w14:textId="77777777" w:rsidR="19411634" w:rsidRPr="00254886" w:rsidRDefault="55D4BCEF" w:rsidP="00254886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19411634">
        <w:rPr>
          <w:rFonts w:ascii="Calibri" w:eastAsia="Calibri" w:hAnsi="Calibri" w:cs="Calibri"/>
          <w:sz w:val="24"/>
          <w:szCs w:val="24"/>
        </w:rPr>
        <w:t>Speciální pedagogika</w:t>
      </w:r>
      <w:r w:rsidR="00862CA1">
        <w:rPr>
          <w:rFonts w:ascii="Calibri" w:eastAsia="Calibri" w:hAnsi="Calibri" w:cs="Calibri"/>
          <w:sz w:val="24"/>
          <w:szCs w:val="24"/>
        </w:rPr>
        <w:t xml:space="preserve"> – </w:t>
      </w:r>
      <w:r w:rsidRPr="19411634">
        <w:rPr>
          <w:rFonts w:ascii="Calibri" w:eastAsia="Calibri" w:hAnsi="Calibri" w:cs="Calibri"/>
          <w:sz w:val="24"/>
          <w:szCs w:val="24"/>
        </w:rPr>
        <w:t>cíle, členění (</w:t>
      </w:r>
      <w:proofErr w:type="spellStart"/>
      <w:r w:rsidRPr="19411634">
        <w:rPr>
          <w:rFonts w:ascii="Calibri" w:eastAsia="Calibri" w:hAnsi="Calibri" w:cs="Calibri"/>
          <w:sz w:val="24"/>
          <w:szCs w:val="24"/>
        </w:rPr>
        <w:t>somatopedie</w:t>
      </w:r>
      <w:proofErr w:type="spellEnd"/>
      <w:r w:rsidRPr="19411634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19411634">
        <w:rPr>
          <w:rFonts w:ascii="Calibri" w:eastAsia="Calibri" w:hAnsi="Calibri" w:cs="Calibri"/>
          <w:sz w:val="24"/>
          <w:szCs w:val="24"/>
        </w:rPr>
        <w:t>oftalmopedie</w:t>
      </w:r>
      <w:proofErr w:type="spellEnd"/>
      <w:r w:rsidRPr="19411634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19411634">
        <w:rPr>
          <w:rFonts w:ascii="Calibri" w:eastAsia="Calibri" w:hAnsi="Calibri" w:cs="Calibri"/>
          <w:sz w:val="24"/>
          <w:szCs w:val="24"/>
        </w:rPr>
        <w:t>surdopedie</w:t>
      </w:r>
      <w:proofErr w:type="spellEnd"/>
      <w:r w:rsidRPr="19411634">
        <w:rPr>
          <w:rFonts w:ascii="Calibri" w:eastAsia="Calibri" w:hAnsi="Calibri" w:cs="Calibri"/>
          <w:sz w:val="24"/>
          <w:szCs w:val="24"/>
        </w:rPr>
        <w:t xml:space="preserve">, logopedie, </w:t>
      </w:r>
      <w:proofErr w:type="spellStart"/>
      <w:r w:rsidRPr="19411634">
        <w:rPr>
          <w:rFonts w:ascii="Calibri" w:eastAsia="Calibri" w:hAnsi="Calibri" w:cs="Calibri"/>
          <w:sz w:val="24"/>
          <w:szCs w:val="24"/>
        </w:rPr>
        <w:t>psychopedie</w:t>
      </w:r>
      <w:proofErr w:type="spellEnd"/>
      <w:r w:rsidRPr="19411634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19411634">
        <w:rPr>
          <w:rFonts w:ascii="Calibri" w:eastAsia="Calibri" w:hAnsi="Calibri" w:cs="Calibri"/>
          <w:sz w:val="24"/>
          <w:szCs w:val="24"/>
        </w:rPr>
        <w:t>etopedie</w:t>
      </w:r>
      <w:proofErr w:type="spellEnd"/>
      <w:r w:rsidRPr="19411634">
        <w:rPr>
          <w:rFonts w:ascii="Calibri" w:eastAsia="Calibri" w:hAnsi="Calibri" w:cs="Calibri"/>
          <w:sz w:val="24"/>
          <w:szCs w:val="24"/>
        </w:rPr>
        <w:t>), legislativa</w:t>
      </w:r>
    </w:p>
    <w:p w14:paraId="32B85FBE" w14:textId="77777777" w:rsidR="19411634" w:rsidRPr="000B7C3E" w:rsidRDefault="55D4BCEF" w:rsidP="000B7C3E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proofErr w:type="spellStart"/>
      <w:r w:rsidRPr="19411634">
        <w:rPr>
          <w:rFonts w:ascii="Calibri" w:eastAsia="Calibri" w:hAnsi="Calibri" w:cs="Calibri"/>
          <w:sz w:val="24"/>
          <w:szCs w:val="24"/>
        </w:rPr>
        <w:t>Somatopedie</w:t>
      </w:r>
      <w:proofErr w:type="spellEnd"/>
      <w:r w:rsidR="00862CA1">
        <w:rPr>
          <w:rFonts w:ascii="Calibri" w:eastAsia="Calibri" w:hAnsi="Calibri" w:cs="Calibri"/>
          <w:sz w:val="24"/>
          <w:szCs w:val="24"/>
        </w:rPr>
        <w:t xml:space="preserve"> – </w:t>
      </w:r>
      <w:r w:rsidRPr="19411634">
        <w:rPr>
          <w:rFonts w:ascii="Calibri" w:eastAsia="Calibri" w:hAnsi="Calibri" w:cs="Calibri"/>
          <w:sz w:val="24"/>
          <w:szCs w:val="24"/>
        </w:rPr>
        <w:t>terminologie, klasifikace pohybových vad, vliv na vzdělávání a výchovu</w:t>
      </w:r>
    </w:p>
    <w:p w14:paraId="32B85FBF" w14:textId="77777777" w:rsidR="19411634" w:rsidRPr="00254886" w:rsidRDefault="55D4BCEF" w:rsidP="00254886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proofErr w:type="spellStart"/>
      <w:r w:rsidRPr="19411634">
        <w:rPr>
          <w:rFonts w:ascii="Calibri" w:eastAsia="Calibri" w:hAnsi="Calibri" w:cs="Calibri"/>
          <w:sz w:val="24"/>
          <w:szCs w:val="24"/>
        </w:rPr>
        <w:t>Oftalmopedie</w:t>
      </w:r>
      <w:proofErr w:type="spellEnd"/>
      <w:r w:rsidRPr="19411634">
        <w:rPr>
          <w:rFonts w:ascii="Calibri" w:eastAsia="Calibri" w:hAnsi="Calibri" w:cs="Calibri"/>
          <w:sz w:val="24"/>
          <w:szCs w:val="24"/>
        </w:rPr>
        <w:t xml:space="preserve"> – terminologie, klasifikace zrakových vad, vliv na vzdělávání a výchovu</w:t>
      </w:r>
    </w:p>
    <w:p w14:paraId="32B85FC0" w14:textId="77777777" w:rsidR="19411634" w:rsidRPr="00254886" w:rsidRDefault="55D4BCEF" w:rsidP="00254886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proofErr w:type="spellStart"/>
      <w:r w:rsidRPr="19411634">
        <w:rPr>
          <w:rFonts w:ascii="Calibri" w:eastAsia="Calibri" w:hAnsi="Calibri" w:cs="Calibri"/>
          <w:sz w:val="24"/>
          <w:szCs w:val="24"/>
        </w:rPr>
        <w:t>Surdopedie</w:t>
      </w:r>
      <w:proofErr w:type="spellEnd"/>
      <w:r w:rsidRPr="19411634">
        <w:rPr>
          <w:rFonts w:ascii="Calibri" w:eastAsia="Calibri" w:hAnsi="Calibri" w:cs="Calibri"/>
          <w:sz w:val="24"/>
          <w:szCs w:val="24"/>
        </w:rPr>
        <w:t xml:space="preserve"> – terminologie, klasifikace sluchových vad, vliv na vzdělávání a výchovu</w:t>
      </w:r>
    </w:p>
    <w:p w14:paraId="32B85FC1" w14:textId="77777777" w:rsidR="19411634" w:rsidRPr="00254886" w:rsidRDefault="55D4BCEF" w:rsidP="00254886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19411634">
        <w:rPr>
          <w:rFonts w:ascii="Calibri" w:eastAsia="Calibri" w:hAnsi="Calibri" w:cs="Calibri"/>
          <w:sz w:val="24"/>
          <w:szCs w:val="24"/>
        </w:rPr>
        <w:lastRenderedPageBreak/>
        <w:t>Logopedie – terminologie, komunikace verbální a neverbální; narušená komunikační schopnost (NKS) a její vliv na výchovu a vzdělávání; klasifikace NKS</w:t>
      </w:r>
    </w:p>
    <w:p w14:paraId="32B85FC2" w14:textId="77777777" w:rsidR="19411634" w:rsidRPr="00254886" w:rsidRDefault="55D4BCEF" w:rsidP="00254886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proofErr w:type="spellStart"/>
      <w:r w:rsidRPr="19411634">
        <w:rPr>
          <w:rFonts w:ascii="Calibri" w:eastAsia="Calibri" w:hAnsi="Calibri" w:cs="Calibri"/>
          <w:sz w:val="24"/>
          <w:szCs w:val="24"/>
        </w:rPr>
        <w:t>Psychopedie</w:t>
      </w:r>
      <w:proofErr w:type="spellEnd"/>
      <w:r w:rsidRPr="19411634">
        <w:rPr>
          <w:rFonts w:ascii="Calibri" w:eastAsia="Calibri" w:hAnsi="Calibri" w:cs="Calibri"/>
          <w:sz w:val="24"/>
          <w:szCs w:val="24"/>
        </w:rPr>
        <w:t xml:space="preserve"> – terminologie, definice me</w:t>
      </w:r>
      <w:r w:rsidR="002C5880">
        <w:rPr>
          <w:rFonts w:ascii="Calibri" w:eastAsia="Calibri" w:hAnsi="Calibri" w:cs="Calibri"/>
          <w:sz w:val="24"/>
          <w:szCs w:val="24"/>
        </w:rPr>
        <w:t>ntální retardace (MR), druhy MR,</w:t>
      </w:r>
      <w:r w:rsidRPr="19411634">
        <w:rPr>
          <w:rFonts w:ascii="Calibri" w:eastAsia="Calibri" w:hAnsi="Calibri" w:cs="Calibri"/>
          <w:sz w:val="24"/>
          <w:szCs w:val="24"/>
        </w:rPr>
        <w:t xml:space="preserve"> Downův syndrom, poruchy autistického spektra, epilepsie, vliv na vzdělávání a výchovu</w:t>
      </w:r>
    </w:p>
    <w:p w14:paraId="32B85FC3" w14:textId="77777777" w:rsidR="19411634" w:rsidRPr="00254886" w:rsidRDefault="55D4BCEF" w:rsidP="00254886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proofErr w:type="spellStart"/>
      <w:r w:rsidRPr="19411634">
        <w:rPr>
          <w:rFonts w:ascii="Calibri" w:eastAsia="Calibri" w:hAnsi="Calibri" w:cs="Calibri"/>
          <w:sz w:val="24"/>
          <w:szCs w:val="24"/>
        </w:rPr>
        <w:t>Etopedie</w:t>
      </w:r>
      <w:proofErr w:type="spellEnd"/>
      <w:r w:rsidRPr="19411634">
        <w:rPr>
          <w:rFonts w:ascii="Calibri" w:eastAsia="Calibri" w:hAnsi="Calibri" w:cs="Calibri"/>
          <w:sz w:val="24"/>
          <w:szCs w:val="24"/>
        </w:rPr>
        <w:t xml:space="preserve"> – definice poruch chování (PCH), projevy, institucionální zajištění osob s PCH</w:t>
      </w:r>
    </w:p>
    <w:p w14:paraId="32B85FC4" w14:textId="77777777" w:rsidR="19411634" w:rsidRPr="00254886" w:rsidRDefault="55D4BCEF" w:rsidP="00254886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19411634">
        <w:rPr>
          <w:rFonts w:ascii="Calibri" w:eastAsia="Calibri" w:hAnsi="Calibri" w:cs="Calibri"/>
          <w:sz w:val="24"/>
          <w:szCs w:val="24"/>
        </w:rPr>
        <w:t xml:space="preserve">Specifické poruchy učení (SPU) </w:t>
      </w:r>
      <w:r w:rsidR="00862CA1">
        <w:rPr>
          <w:rFonts w:ascii="Calibri" w:eastAsia="Calibri" w:hAnsi="Calibri" w:cs="Calibri"/>
          <w:sz w:val="24"/>
          <w:szCs w:val="24"/>
        </w:rPr>
        <w:t>–</w:t>
      </w:r>
      <w:r w:rsidRPr="19411634">
        <w:rPr>
          <w:rFonts w:ascii="Calibri" w:eastAsia="Calibri" w:hAnsi="Calibri" w:cs="Calibri"/>
          <w:sz w:val="24"/>
          <w:szCs w:val="24"/>
        </w:rPr>
        <w:t xml:space="preserve"> definice a projevy SPU, vliv na vzdělávání a výchovu</w:t>
      </w:r>
    </w:p>
    <w:p w14:paraId="32B85FC5" w14:textId="77777777" w:rsidR="19411634" w:rsidRPr="00254886" w:rsidRDefault="55D4BCEF" w:rsidP="00254886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19411634">
        <w:rPr>
          <w:rFonts w:ascii="Calibri" w:eastAsia="Calibri" w:hAnsi="Calibri" w:cs="Calibri"/>
          <w:sz w:val="24"/>
          <w:szCs w:val="24"/>
        </w:rPr>
        <w:t>Kombinované poruchy; vzdělávání a terapie žáků s těžkým postižením a souběžným postižením více vadami</w:t>
      </w:r>
    </w:p>
    <w:p w14:paraId="32B85FC6" w14:textId="77777777" w:rsidR="55D4BCEF" w:rsidRPr="00254886" w:rsidRDefault="55D4BCEF" w:rsidP="19411634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19411634">
        <w:rPr>
          <w:rFonts w:ascii="Calibri" w:eastAsia="Calibri" w:hAnsi="Calibri" w:cs="Calibri"/>
          <w:sz w:val="24"/>
          <w:szCs w:val="24"/>
        </w:rPr>
        <w:t xml:space="preserve">Andragogika, </w:t>
      </w:r>
      <w:proofErr w:type="spellStart"/>
      <w:r w:rsidRPr="19411634">
        <w:rPr>
          <w:rFonts w:ascii="Calibri" w:eastAsia="Calibri" w:hAnsi="Calibri" w:cs="Calibri"/>
          <w:sz w:val="24"/>
          <w:szCs w:val="24"/>
        </w:rPr>
        <w:t>gerontopedagogika</w:t>
      </w:r>
      <w:proofErr w:type="spellEnd"/>
      <w:r w:rsidRPr="19411634">
        <w:rPr>
          <w:rFonts w:ascii="Calibri" w:eastAsia="Calibri" w:hAnsi="Calibri" w:cs="Calibri"/>
          <w:sz w:val="24"/>
          <w:szCs w:val="24"/>
        </w:rPr>
        <w:t xml:space="preserve"> – specifika vzdělávání dospělých osob a seniorů; metody práce s těmito skupinami, institucionální zaštítění</w:t>
      </w:r>
    </w:p>
    <w:p w14:paraId="32B85FC7" w14:textId="77777777" w:rsidR="00254886" w:rsidRDefault="00254886" w:rsidP="00254886">
      <w:pPr>
        <w:jc w:val="both"/>
        <w:rPr>
          <w:rFonts w:eastAsiaTheme="minorEastAsia"/>
          <w:sz w:val="24"/>
          <w:szCs w:val="24"/>
        </w:rPr>
      </w:pPr>
    </w:p>
    <w:p w14:paraId="32B85FC8" w14:textId="77777777" w:rsidR="00BE5382" w:rsidRDefault="00BE5382" w:rsidP="00254886">
      <w:pPr>
        <w:jc w:val="both"/>
        <w:rPr>
          <w:rFonts w:eastAsiaTheme="minorEastAsia"/>
          <w:sz w:val="24"/>
          <w:szCs w:val="24"/>
        </w:rPr>
      </w:pPr>
    </w:p>
    <w:p w14:paraId="32B85FCA" w14:textId="77777777" w:rsidR="00254886" w:rsidRDefault="00254886" w:rsidP="00254886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Schválila ředitelka školy Mgr. Renáta Michálková</w:t>
      </w:r>
    </w:p>
    <w:p w14:paraId="261DF405" w14:textId="77777777" w:rsidR="008E4748" w:rsidRDefault="008E4748" w:rsidP="008E4748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Vypracovaly vyučující předmětu Mgr. et Mgr. Eva Švecová a Mgr. Barbora Holá</w:t>
      </w:r>
    </w:p>
    <w:p w14:paraId="32B85FCB" w14:textId="77777777" w:rsidR="000B7C3E" w:rsidRDefault="000B7C3E" w:rsidP="00254886">
      <w:pPr>
        <w:jc w:val="both"/>
        <w:rPr>
          <w:rFonts w:eastAsiaTheme="minorEastAsia"/>
          <w:sz w:val="24"/>
          <w:szCs w:val="24"/>
        </w:rPr>
      </w:pPr>
      <w:bookmarkStart w:id="1" w:name="_GoBack"/>
      <w:bookmarkEnd w:id="1"/>
    </w:p>
    <w:p w14:paraId="32B85FCC" w14:textId="77777777" w:rsidR="000B7C3E" w:rsidRDefault="000B7C3E" w:rsidP="00254886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 Brně, 15.</w:t>
      </w:r>
      <w:r w:rsidR="00CE33B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10.</w:t>
      </w:r>
      <w:r w:rsidR="00CE33B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2020</w:t>
      </w:r>
    </w:p>
    <w:p w14:paraId="32B85FCD" w14:textId="77777777" w:rsidR="00254886" w:rsidRDefault="00254886" w:rsidP="00254886">
      <w:pPr>
        <w:jc w:val="both"/>
        <w:rPr>
          <w:rFonts w:eastAsiaTheme="minorEastAsia"/>
          <w:sz w:val="24"/>
          <w:szCs w:val="24"/>
        </w:rPr>
      </w:pPr>
    </w:p>
    <w:p w14:paraId="32B85FCE" w14:textId="77777777" w:rsidR="00254886" w:rsidRPr="00254886" w:rsidRDefault="00254886" w:rsidP="00254886">
      <w:pPr>
        <w:jc w:val="both"/>
        <w:rPr>
          <w:rFonts w:eastAsiaTheme="minorEastAsia"/>
          <w:sz w:val="24"/>
          <w:szCs w:val="24"/>
        </w:rPr>
      </w:pPr>
    </w:p>
    <w:p w14:paraId="32B85FCF" w14:textId="77777777" w:rsidR="19411634" w:rsidRDefault="19411634" w:rsidP="19411634"/>
    <w:sectPr w:rsidR="19411634" w:rsidSect="00246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0F94"/>
    <w:multiLevelType w:val="hybridMultilevel"/>
    <w:tmpl w:val="C980A870"/>
    <w:lvl w:ilvl="0" w:tplc="8304AAAC">
      <w:start w:val="1"/>
      <w:numFmt w:val="decimal"/>
      <w:lvlText w:val="%1."/>
      <w:lvlJc w:val="left"/>
      <w:pPr>
        <w:ind w:left="720" w:hanging="360"/>
      </w:pPr>
    </w:lvl>
    <w:lvl w:ilvl="1" w:tplc="03F04BEE">
      <w:start w:val="1"/>
      <w:numFmt w:val="lowerLetter"/>
      <w:lvlText w:val="%2."/>
      <w:lvlJc w:val="left"/>
      <w:pPr>
        <w:ind w:left="1440" w:hanging="360"/>
      </w:pPr>
    </w:lvl>
    <w:lvl w:ilvl="2" w:tplc="3EACB3A6">
      <w:start w:val="1"/>
      <w:numFmt w:val="lowerRoman"/>
      <w:lvlText w:val="%3."/>
      <w:lvlJc w:val="right"/>
      <w:pPr>
        <w:ind w:left="2160" w:hanging="180"/>
      </w:pPr>
    </w:lvl>
    <w:lvl w:ilvl="3" w:tplc="6EC60A6C">
      <w:start w:val="1"/>
      <w:numFmt w:val="decimal"/>
      <w:lvlText w:val="%4."/>
      <w:lvlJc w:val="left"/>
      <w:pPr>
        <w:ind w:left="2880" w:hanging="360"/>
      </w:pPr>
    </w:lvl>
    <w:lvl w:ilvl="4" w:tplc="2CC628E4">
      <w:start w:val="1"/>
      <w:numFmt w:val="lowerLetter"/>
      <w:lvlText w:val="%5."/>
      <w:lvlJc w:val="left"/>
      <w:pPr>
        <w:ind w:left="3600" w:hanging="360"/>
      </w:pPr>
    </w:lvl>
    <w:lvl w:ilvl="5" w:tplc="32847C14">
      <w:start w:val="1"/>
      <w:numFmt w:val="lowerRoman"/>
      <w:lvlText w:val="%6."/>
      <w:lvlJc w:val="right"/>
      <w:pPr>
        <w:ind w:left="4320" w:hanging="180"/>
      </w:pPr>
    </w:lvl>
    <w:lvl w:ilvl="6" w:tplc="A6D6128E">
      <w:start w:val="1"/>
      <w:numFmt w:val="decimal"/>
      <w:lvlText w:val="%7."/>
      <w:lvlJc w:val="left"/>
      <w:pPr>
        <w:ind w:left="5040" w:hanging="360"/>
      </w:pPr>
    </w:lvl>
    <w:lvl w:ilvl="7" w:tplc="0DD876B2">
      <w:start w:val="1"/>
      <w:numFmt w:val="lowerLetter"/>
      <w:lvlText w:val="%8."/>
      <w:lvlJc w:val="left"/>
      <w:pPr>
        <w:ind w:left="5760" w:hanging="360"/>
      </w:pPr>
    </w:lvl>
    <w:lvl w:ilvl="8" w:tplc="023C0A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32CB8"/>
    <w:multiLevelType w:val="hybridMultilevel"/>
    <w:tmpl w:val="96D29374"/>
    <w:lvl w:ilvl="0" w:tplc="4C4EC952">
      <w:start w:val="1"/>
      <w:numFmt w:val="decimal"/>
      <w:lvlText w:val="%1."/>
      <w:lvlJc w:val="left"/>
      <w:pPr>
        <w:ind w:left="720" w:hanging="360"/>
      </w:pPr>
    </w:lvl>
    <w:lvl w:ilvl="1" w:tplc="E8A6D468">
      <w:start w:val="1"/>
      <w:numFmt w:val="lowerLetter"/>
      <w:lvlText w:val="%2."/>
      <w:lvlJc w:val="left"/>
      <w:pPr>
        <w:ind w:left="1440" w:hanging="360"/>
      </w:pPr>
    </w:lvl>
    <w:lvl w:ilvl="2" w:tplc="1A9E7224">
      <w:start w:val="1"/>
      <w:numFmt w:val="lowerRoman"/>
      <w:lvlText w:val="%3."/>
      <w:lvlJc w:val="right"/>
      <w:pPr>
        <w:ind w:left="2160" w:hanging="180"/>
      </w:pPr>
    </w:lvl>
    <w:lvl w:ilvl="3" w:tplc="595C955E">
      <w:start w:val="1"/>
      <w:numFmt w:val="decimal"/>
      <w:lvlText w:val="%4."/>
      <w:lvlJc w:val="left"/>
      <w:pPr>
        <w:ind w:left="2880" w:hanging="360"/>
      </w:pPr>
    </w:lvl>
    <w:lvl w:ilvl="4" w:tplc="D1540472">
      <w:start w:val="1"/>
      <w:numFmt w:val="lowerLetter"/>
      <w:lvlText w:val="%5."/>
      <w:lvlJc w:val="left"/>
      <w:pPr>
        <w:ind w:left="3600" w:hanging="360"/>
      </w:pPr>
    </w:lvl>
    <w:lvl w:ilvl="5" w:tplc="E076B168">
      <w:start w:val="1"/>
      <w:numFmt w:val="lowerRoman"/>
      <w:lvlText w:val="%6."/>
      <w:lvlJc w:val="right"/>
      <w:pPr>
        <w:ind w:left="4320" w:hanging="180"/>
      </w:pPr>
    </w:lvl>
    <w:lvl w:ilvl="6" w:tplc="5E045236">
      <w:start w:val="1"/>
      <w:numFmt w:val="decimal"/>
      <w:lvlText w:val="%7."/>
      <w:lvlJc w:val="left"/>
      <w:pPr>
        <w:ind w:left="5040" w:hanging="360"/>
      </w:pPr>
    </w:lvl>
    <w:lvl w:ilvl="7" w:tplc="4D1A7318">
      <w:start w:val="1"/>
      <w:numFmt w:val="lowerLetter"/>
      <w:lvlText w:val="%8."/>
      <w:lvlJc w:val="left"/>
      <w:pPr>
        <w:ind w:left="5760" w:hanging="360"/>
      </w:pPr>
    </w:lvl>
    <w:lvl w:ilvl="8" w:tplc="E34A4A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BA24A77"/>
    <w:rsid w:val="000B7C3E"/>
    <w:rsid w:val="00167AAB"/>
    <w:rsid w:val="002468BC"/>
    <w:rsid w:val="00254886"/>
    <w:rsid w:val="002C5549"/>
    <w:rsid w:val="002C5880"/>
    <w:rsid w:val="00862CA1"/>
    <w:rsid w:val="008E4748"/>
    <w:rsid w:val="00BE5382"/>
    <w:rsid w:val="00CE33B7"/>
    <w:rsid w:val="00CF6CA9"/>
    <w:rsid w:val="00E40B07"/>
    <w:rsid w:val="0465E7FE"/>
    <w:rsid w:val="05314935"/>
    <w:rsid w:val="070FC443"/>
    <w:rsid w:val="09DBBF18"/>
    <w:rsid w:val="0A43FC79"/>
    <w:rsid w:val="0C90C834"/>
    <w:rsid w:val="1096C9BC"/>
    <w:rsid w:val="152B9682"/>
    <w:rsid w:val="15668B07"/>
    <w:rsid w:val="19411634"/>
    <w:rsid w:val="1DDDBC70"/>
    <w:rsid w:val="1F213AF0"/>
    <w:rsid w:val="1F96B685"/>
    <w:rsid w:val="1FC372B9"/>
    <w:rsid w:val="21134B46"/>
    <w:rsid w:val="216F8F67"/>
    <w:rsid w:val="236C39C9"/>
    <w:rsid w:val="24E68DB7"/>
    <w:rsid w:val="25C36E6D"/>
    <w:rsid w:val="2B2E122B"/>
    <w:rsid w:val="2BA24A77"/>
    <w:rsid w:val="3068F4A7"/>
    <w:rsid w:val="34D8988C"/>
    <w:rsid w:val="34E3F369"/>
    <w:rsid w:val="38348D8E"/>
    <w:rsid w:val="399782A1"/>
    <w:rsid w:val="39F7D2E8"/>
    <w:rsid w:val="3DF40F88"/>
    <w:rsid w:val="3FFFE7DF"/>
    <w:rsid w:val="41AAF4DC"/>
    <w:rsid w:val="4F1DDA89"/>
    <w:rsid w:val="5199F558"/>
    <w:rsid w:val="51BF8865"/>
    <w:rsid w:val="520B19CE"/>
    <w:rsid w:val="55D4BCEF"/>
    <w:rsid w:val="573F55D0"/>
    <w:rsid w:val="58DFF031"/>
    <w:rsid w:val="5D453746"/>
    <w:rsid w:val="5DCEF4C4"/>
    <w:rsid w:val="5FBC0031"/>
    <w:rsid w:val="5FF069C8"/>
    <w:rsid w:val="62BEC98D"/>
    <w:rsid w:val="62E18F2E"/>
    <w:rsid w:val="63484367"/>
    <w:rsid w:val="637BEFB5"/>
    <w:rsid w:val="63D286C1"/>
    <w:rsid w:val="645F1F3C"/>
    <w:rsid w:val="65026BF7"/>
    <w:rsid w:val="7106B24B"/>
    <w:rsid w:val="727A0028"/>
    <w:rsid w:val="7378BA80"/>
    <w:rsid w:val="7778792B"/>
    <w:rsid w:val="77E65B63"/>
    <w:rsid w:val="79F3645C"/>
    <w:rsid w:val="7AE291CC"/>
    <w:rsid w:val="7BE06DEE"/>
    <w:rsid w:val="7CF98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5FAA"/>
  <w15:docId w15:val="{82023E80-69EE-48F0-85E7-94A624B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68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68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CA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E33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Eva  Mgr. et Mgr.</dc:creator>
  <cp:keywords/>
  <dc:description/>
  <cp:lastModifiedBy>Michálková Renáta Mgr.</cp:lastModifiedBy>
  <cp:revision>10</cp:revision>
  <dcterms:created xsi:type="dcterms:W3CDTF">2020-08-26T07:32:00Z</dcterms:created>
  <dcterms:modified xsi:type="dcterms:W3CDTF">2020-11-03T13:14:00Z</dcterms:modified>
</cp:coreProperties>
</file>