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C368" w14:textId="77777777" w:rsidR="00714A78" w:rsidRDefault="00714A78" w:rsidP="00714A78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inline distT="0" distB="0" distL="0" distR="0" wp14:anchorId="2EC9C393" wp14:editId="2EC9C394">
            <wp:extent cx="1143000" cy="11430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C369" w14:textId="47B2BBFE" w:rsidR="00714A78" w:rsidRDefault="00714A78" w:rsidP="00714A78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 w:rsidRPr="00CE33B7">
        <w:rPr>
          <w:rFonts w:ascii="Calibri" w:hAnsi="Calibri" w:cs="Calibri"/>
          <w:b/>
          <w:sz w:val="32"/>
          <w:szCs w:val="32"/>
        </w:rPr>
        <w:t>Maturitní otázky z</w:t>
      </w:r>
      <w:r>
        <w:rPr>
          <w:rFonts w:ascii="Calibri" w:hAnsi="Calibri" w:cs="Calibri"/>
          <w:b/>
          <w:sz w:val="32"/>
          <w:szCs w:val="32"/>
        </w:rPr>
        <w:t>e základů společenských věd</w:t>
      </w:r>
      <w:r w:rsidR="00D11855">
        <w:rPr>
          <w:rFonts w:ascii="Calibri" w:hAnsi="Calibri" w:cs="Calibri"/>
          <w:b/>
          <w:sz w:val="32"/>
          <w:szCs w:val="32"/>
        </w:rPr>
        <w:t xml:space="preserve"> (volitelná MZ)</w:t>
      </w:r>
    </w:p>
    <w:p w14:paraId="2EC9C36A" w14:textId="77777777" w:rsidR="00714A78" w:rsidRDefault="00714A78" w:rsidP="00714A78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 obor 53-41-M/01 Zdravotnický asistent, školní rok 2020/2021</w:t>
      </w:r>
    </w:p>
    <w:p w14:paraId="2EC9C36B" w14:textId="77777777" w:rsidR="00171BBC" w:rsidRPr="00714A78" w:rsidRDefault="00171BBC" w:rsidP="00714A78">
      <w:pPr>
        <w:pStyle w:val="Zkladntext"/>
        <w:spacing w:before="0"/>
        <w:ind w:left="0" w:right="-22" w:firstLine="0"/>
        <w:jc w:val="left"/>
        <w:rPr>
          <w:rFonts w:ascii="Times New Roman"/>
        </w:rPr>
      </w:pPr>
    </w:p>
    <w:p w14:paraId="2EC9C36C" w14:textId="77777777" w:rsidR="00171BBC" w:rsidRPr="00714A78" w:rsidRDefault="00714A78" w:rsidP="00714A78">
      <w:pPr>
        <w:pStyle w:val="Odstavecseseznamem"/>
        <w:numPr>
          <w:ilvl w:val="0"/>
          <w:numId w:val="1"/>
        </w:numPr>
        <w:tabs>
          <w:tab w:val="left" w:pos="515"/>
        </w:tabs>
        <w:ind w:right="113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Skupina jako sociální útvar, dělení skupin, vrstevnická skupina a její význam, identifikace s vůdcem, formální a neformální autorita, šikana ve skupině – oběť a agresor</w:t>
      </w:r>
    </w:p>
    <w:p w14:paraId="2EC9C36D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6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Sociální útvary, dav a davové chování. Náročné životní situace – stres, frustrace, konflikt a jejich zvládání</w:t>
      </w:r>
    </w:p>
    <w:p w14:paraId="2EC9C36E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6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Životní styl, zdraví a jeho ochrana, sociálně-patologické jevy a jejich důsledky, různé druhy závislostí a jejich prevence</w:t>
      </w:r>
    </w:p>
    <w:p w14:paraId="2EC9C36F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0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Stát – charakteristika, vývoj států, znaky, funkce a formy států</w:t>
      </w:r>
    </w:p>
    <w:p w14:paraId="2EC9C370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spacing w:before="121"/>
        <w:ind w:right="125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Právní postavení občanů, získávání a pozbývání občanství, problém migrace, integrace a asimilace, vztah české společnosti k této otázce, problém xenofobie</w:t>
      </w:r>
    </w:p>
    <w:p w14:paraId="2EC9C371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2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Základní principy demokracie, demokracie přímá a nepřímá, rozlišení demokratických principů od nedemokratických, život v totalitním Československu, Charta 77, 17.</w:t>
      </w:r>
      <w:r>
        <w:rPr>
          <w:rFonts w:ascii="Calibri" w:eastAsia="Calibri" w:hAnsi="Calibri" w:cs="Calibri"/>
          <w:sz w:val="24"/>
          <w:szCs w:val="24"/>
          <w:lang w:eastAsia="en-US" w:bidi="ar-SA"/>
        </w:rPr>
        <w:t xml:space="preserve"> </w:t>
      </w: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listopad 1989</w:t>
      </w:r>
    </w:p>
    <w:p w14:paraId="2EC9C372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Politická ideologie, politické strany a jejich základní dělení. Politický systém v ČR, politické strany v ČR a její volební systém</w:t>
      </w:r>
    </w:p>
    <w:p w14:paraId="2EC9C373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0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Ústava ČR, ústavní vývoj. Vzájemná propojenost ústavních orgánů</w:t>
      </w:r>
    </w:p>
    <w:p w14:paraId="2EC9C374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25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Lidská práva a vývoj jejich právního zakotvení. Listina základních práv a svobod. Problém diskriminace a rasismu, česká nacionalistická scéna</w:t>
      </w:r>
    </w:p>
    <w:p w14:paraId="2EC9C375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5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Zákonodárná moc v ČR – složení zákonodárných orgánů, jejich funkce. Volby do těchto orgánů. Proces přijímání zákonů</w:t>
      </w:r>
    </w:p>
    <w:p w14:paraId="2EC9C376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spacing w:before="121"/>
        <w:ind w:right="123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Moc výkonná v ČR, složení a funkce vlády. Vznik vlády, vyslovení důvěry a nedůvěry vládě</w:t>
      </w:r>
    </w:p>
    <w:p w14:paraId="2EC9C377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24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Výkonná moc v ČR, úřad prezidenta, jeho pravomoci, prezidenti ČR a jejich zařazení do politického systému ČR</w:t>
      </w:r>
    </w:p>
    <w:p w14:paraId="2EC9C378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Soudní moc v ČR – soustava soudů, orgány činné v trestním řízení, právnické profese, veřejný ochránce práv, právo a spravedlnost, právo a morálka</w:t>
      </w:r>
    </w:p>
    <w:p w14:paraId="2EC9C379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6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Pojem a vývoj práva, právo jako systém norem, druhy právních předpisů, právní řád. Právo veřejné a soukromé. Přehled vybraných věkových hranic v českém právu</w:t>
      </w:r>
    </w:p>
    <w:p w14:paraId="2EC9C37A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21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Právní vztahy v soukromé sféře – pracovní právo, pracovní poměr, vznik a zánik pracovního poměru, pracovní smlouva, povinnosti zaměstnavatele, zaměstnávání mladistvých</w:t>
      </w:r>
    </w:p>
    <w:p w14:paraId="2EC9C37B" w14:textId="77777777" w:rsidR="00171BBC" w:rsidRDefault="00714A78">
      <w:pPr>
        <w:pStyle w:val="Odstavecseseznamem"/>
        <w:numPr>
          <w:ilvl w:val="0"/>
          <w:numId w:val="1"/>
        </w:numPr>
        <w:tabs>
          <w:tab w:val="left" w:pos="515"/>
        </w:tabs>
        <w:spacing w:before="121"/>
        <w:ind w:right="118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Právní vztahy v soukromé sféře – občanské právo, majetkové vztahy, smluvní vztahy, dědické řízení, ochrana spotřebitele</w:t>
      </w:r>
    </w:p>
    <w:p w14:paraId="2EC9C37C" w14:textId="77777777" w:rsidR="00714A78" w:rsidRPr="00714A78" w:rsidRDefault="00714A78" w:rsidP="00714A78">
      <w:pPr>
        <w:pStyle w:val="Odstavecseseznamem"/>
        <w:tabs>
          <w:tab w:val="left" w:pos="515"/>
        </w:tabs>
        <w:spacing w:before="121"/>
        <w:ind w:right="118" w:firstLine="0"/>
        <w:rPr>
          <w:rFonts w:ascii="Calibri" w:eastAsia="Calibri" w:hAnsi="Calibri" w:cs="Calibri"/>
          <w:sz w:val="24"/>
          <w:szCs w:val="24"/>
          <w:lang w:eastAsia="en-US" w:bidi="ar-SA"/>
        </w:rPr>
      </w:pPr>
    </w:p>
    <w:p w14:paraId="2EC9C37D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20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lastRenderedPageBreak/>
        <w:t>Rodinné právo – manželství jako právní instituce, práva a povinnosti manželů, vztahy mezi rodiči a dětmi, povinnosti rodičů, funkce rodiny, dysfunkční rodina, náhradní rodinná péče</w:t>
      </w:r>
    </w:p>
    <w:p w14:paraId="2EC9C37E" w14:textId="77777777" w:rsidR="00171BBC" w:rsidRDefault="00171BBC">
      <w:pPr>
        <w:pStyle w:val="Zkladntext"/>
        <w:spacing w:before="10"/>
        <w:ind w:left="0" w:firstLine="0"/>
        <w:jc w:val="left"/>
        <w:rPr>
          <w:sz w:val="10"/>
        </w:rPr>
      </w:pPr>
    </w:p>
    <w:p w14:paraId="2EC9C37F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spacing w:before="92"/>
        <w:ind w:right="114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Právo ve veřejné sféře – trestní právo, trestní odpovědnost, trestný čin a přestupek, orgány činné v trestním řízení, polehčující a přitěžující okolnosti, přehled některých trestných činů a druhů trestů v českém trestním řádu, okolnosti podporující vznik agresivní osobnosti</w:t>
      </w:r>
    </w:p>
    <w:p w14:paraId="2EC9C380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4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Územní samospráva – funkce obce v samostatné a v přenesené působnosti, finanční zdroje obce, orgány obce a volby do těchto orgánů, statutární města, účast občanů na řízení obce. Rozdělení ČR do vyšších územně správních celků</w:t>
      </w:r>
    </w:p>
    <w:p w14:paraId="2EC9C381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8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Etika a její předmět, základní etické kategorie – dobro a zlo, svoboda a odpovědnost, svědomí, smysl života, život jako základní hodnota</w:t>
      </w:r>
    </w:p>
    <w:p w14:paraId="2EC9C382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22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Soudobý svět – velmoci, vyspělé státy, rozvojové země a jejich problémy. Globální problémy soudobého světa</w:t>
      </w:r>
    </w:p>
    <w:p w14:paraId="2EC9C383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spacing w:before="121"/>
        <w:ind w:right="122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Česká republika a její integrace do světových struktur, obrana a bezpečnost země, bezpečnostní politika státu. NATO, OSN, Rada Evropy a jejich politika</w:t>
      </w:r>
    </w:p>
    <w:p w14:paraId="2EC9C384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20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Evropa a evropská integrace – podmínky vzniku EU, 3 pilíře evropské integrace, členské státy EU, orgány EU, výhody a nevýhody členství, společná budoucnost Evropy</w:t>
      </w:r>
    </w:p>
    <w:p w14:paraId="2EC9C385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112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 xml:space="preserve">Filosofické otázky v životě člověka – lidské myšlení v </w:t>
      </w:r>
      <w:proofErr w:type="spellStart"/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předfilosofickém</w:t>
      </w:r>
      <w:proofErr w:type="spellEnd"/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 xml:space="preserve"> období – mýtus, vznik filosofie a základní filosofické problémy, zdroje filosofie, hlavní filosofické disciplíny, význam filosofie v životě člověka</w:t>
      </w:r>
    </w:p>
    <w:p w14:paraId="2EC9C386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ind w:right="0"/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Nejrozšířenější světová náboženství – křesťanství, judaismus, islám</w:t>
      </w:r>
    </w:p>
    <w:p w14:paraId="2EC9C387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Zdravotnická etika – základní etické normy, současné etické kodexy, etický kodex sester, povinnost mlčenlivosti, pravda na nemocničním lůžku</w:t>
      </w:r>
    </w:p>
    <w:p w14:paraId="2EC9C388" w14:textId="77777777" w:rsidR="00171BBC" w:rsidRPr="00714A78" w:rsidRDefault="00714A78">
      <w:pPr>
        <w:pStyle w:val="Odstavecseseznamem"/>
        <w:numPr>
          <w:ilvl w:val="0"/>
          <w:numId w:val="1"/>
        </w:numPr>
        <w:tabs>
          <w:tab w:val="left" w:pos="515"/>
        </w:tabs>
        <w:rPr>
          <w:rFonts w:ascii="Calibri" w:eastAsia="Calibri" w:hAnsi="Calibri" w:cs="Calibri"/>
          <w:sz w:val="24"/>
          <w:szCs w:val="24"/>
          <w:lang w:eastAsia="en-US" w:bidi="ar-SA"/>
        </w:rPr>
      </w:pPr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 xml:space="preserve">Právní otázky ve zdravotnictví – základní právní normy, speciální zdravotnické zákony (zákon o péči o zdraví lidu, zákon o </w:t>
      </w:r>
      <w:proofErr w:type="spellStart"/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nelékařích</w:t>
      </w:r>
      <w:proofErr w:type="spellEnd"/>
      <w:r w:rsidRPr="00714A78">
        <w:rPr>
          <w:rFonts w:ascii="Calibri" w:eastAsia="Calibri" w:hAnsi="Calibri" w:cs="Calibri"/>
          <w:sz w:val="24"/>
          <w:szCs w:val="24"/>
          <w:lang w:eastAsia="en-US" w:bidi="ar-SA"/>
        </w:rPr>
        <w:t>…), zdravotnická pochybení</w:t>
      </w:r>
    </w:p>
    <w:p w14:paraId="2EC9C389" w14:textId="77777777" w:rsidR="00171BBC" w:rsidRPr="00714A78" w:rsidRDefault="00171BBC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</w:p>
    <w:p w14:paraId="2EC9C38A" w14:textId="77777777" w:rsidR="00171BBC" w:rsidRPr="00714A78" w:rsidRDefault="00171BBC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</w:p>
    <w:p w14:paraId="2EC9C38B" w14:textId="77777777" w:rsidR="00171BBC" w:rsidRDefault="00171BBC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</w:p>
    <w:p w14:paraId="2EC9C38C" w14:textId="4975794E" w:rsidR="00714A78" w:rsidRDefault="00714A78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  <w:r>
        <w:rPr>
          <w:rFonts w:ascii="Calibri" w:eastAsia="Calibri" w:hAnsi="Calibri" w:cs="Calibri"/>
          <w:lang w:eastAsia="en-US" w:bidi="ar-SA"/>
        </w:rPr>
        <w:t>Vypracovaly vyučující předmětu</w:t>
      </w:r>
      <w:r w:rsidR="00D11855">
        <w:rPr>
          <w:rFonts w:ascii="Calibri" w:eastAsia="Calibri" w:hAnsi="Calibri" w:cs="Calibri"/>
          <w:lang w:eastAsia="en-US" w:bidi="ar-SA"/>
        </w:rPr>
        <w:t xml:space="preserve"> Mgr. Eva Kadlecová a  Mgr.</w:t>
      </w:r>
      <w:bookmarkStart w:id="0" w:name="_GoBack"/>
      <w:bookmarkEnd w:id="0"/>
      <w:r w:rsidR="00D11855">
        <w:rPr>
          <w:rFonts w:ascii="Calibri" w:eastAsia="Calibri" w:hAnsi="Calibri" w:cs="Calibri"/>
          <w:lang w:eastAsia="en-US" w:bidi="ar-SA"/>
        </w:rPr>
        <w:t>Barbora Holá</w:t>
      </w:r>
    </w:p>
    <w:p w14:paraId="2EC9C38D" w14:textId="77777777" w:rsidR="00714A78" w:rsidRDefault="00714A78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</w:p>
    <w:p w14:paraId="2EC9C38E" w14:textId="77777777" w:rsidR="00714A78" w:rsidRDefault="00714A78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  <w:r>
        <w:rPr>
          <w:rFonts w:ascii="Calibri" w:eastAsia="Calibri" w:hAnsi="Calibri" w:cs="Calibri"/>
          <w:lang w:eastAsia="en-US" w:bidi="ar-SA"/>
        </w:rPr>
        <w:t>Schválila ředitelka školy Mgr. Renáta Michálková</w:t>
      </w:r>
    </w:p>
    <w:p w14:paraId="2EC9C38F" w14:textId="77777777" w:rsidR="00714A78" w:rsidRPr="00714A78" w:rsidRDefault="00714A78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</w:p>
    <w:p w14:paraId="2EC9C390" w14:textId="4B5CFD7D" w:rsidR="00171BBC" w:rsidRPr="00714A78" w:rsidRDefault="00451376" w:rsidP="00451376">
      <w:pPr>
        <w:pStyle w:val="Zkladntext"/>
        <w:spacing w:before="202"/>
        <w:ind w:left="0" w:firstLine="0"/>
        <w:jc w:val="left"/>
        <w:rPr>
          <w:rFonts w:ascii="Calibri" w:eastAsia="Calibri" w:hAnsi="Calibri" w:cs="Calibri"/>
          <w:lang w:eastAsia="en-US" w:bidi="ar-SA"/>
        </w:rPr>
      </w:pPr>
      <w:r w:rsidRPr="00714A78">
        <w:rPr>
          <w:rFonts w:ascii="Calibri" w:eastAsia="Calibri" w:hAnsi="Calibri" w:cs="Calibri"/>
          <w:lang w:eastAsia="en-US" w:bidi="ar-SA"/>
        </w:rPr>
        <w:t xml:space="preserve">V Brně dne 30. </w:t>
      </w:r>
      <w:r w:rsidR="00714A78">
        <w:rPr>
          <w:rFonts w:ascii="Calibri" w:eastAsia="Calibri" w:hAnsi="Calibri" w:cs="Calibri"/>
          <w:lang w:eastAsia="en-US" w:bidi="ar-SA"/>
        </w:rPr>
        <w:t>9.</w:t>
      </w:r>
      <w:r w:rsidRPr="00714A78">
        <w:rPr>
          <w:rFonts w:ascii="Calibri" w:eastAsia="Calibri" w:hAnsi="Calibri" w:cs="Calibri"/>
          <w:lang w:eastAsia="en-US" w:bidi="ar-SA"/>
        </w:rPr>
        <w:t xml:space="preserve"> 20</w:t>
      </w:r>
      <w:r w:rsidR="00D11855">
        <w:rPr>
          <w:rFonts w:ascii="Calibri" w:eastAsia="Calibri" w:hAnsi="Calibri" w:cs="Calibri"/>
          <w:lang w:eastAsia="en-US" w:bidi="ar-SA"/>
        </w:rPr>
        <w:t>20</w:t>
      </w:r>
    </w:p>
    <w:p w14:paraId="2EC9C391" w14:textId="77777777" w:rsidR="00171BBC" w:rsidRPr="00714A78" w:rsidRDefault="00171BBC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</w:p>
    <w:p w14:paraId="2EC9C392" w14:textId="77777777" w:rsidR="00171BBC" w:rsidRPr="00714A78" w:rsidRDefault="00171BBC">
      <w:pPr>
        <w:pStyle w:val="Zkladntext"/>
        <w:spacing w:before="0"/>
        <w:ind w:left="0" w:firstLine="0"/>
        <w:jc w:val="left"/>
        <w:rPr>
          <w:rFonts w:ascii="Calibri" w:eastAsia="Calibri" w:hAnsi="Calibri" w:cs="Calibri"/>
          <w:lang w:eastAsia="en-US" w:bidi="ar-SA"/>
        </w:rPr>
      </w:pPr>
    </w:p>
    <w:sectPr w:rsidR="00171BBC" w:rsidRPr="00714A78" w:rsidSect="00171BBC">
      <w:headerReference w:type="default" r:id="rId8"/>
      <w:pgSz w:w="11910" w:h="16840"/>
      <w:pgMar w:top="1780" w:right="1300" w:bottom="280" w:left="1300" w:header="7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C397" w14:textId="77777777" w:rsidR="00171BBC" w:rsidRDefault="00171BBC" w:rsidP="00171BBC">
      <w:r>
        <w:separator/>
      </w:r>
    </w:p>
  </w:endnote>
  <w:endnote w:type="continuationSeparator" w:id="0">
    <w:p w14:paraId="2EC9C398" w14:textId="77777777" w:rsidR="00171BBC" w:rsidRDefault="00171BBC" w:rsidP="0017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9C395" w14:textId="77777777" w:rsidR="00171BBC" w:rsidRDefault="00171BBC" w:rsidP="00171BBC">
      <w:r>
        <w:separator/>
      </w:r>
    </w:p>
  </w:footnote>
  <w:footnote w:type="continuationSeparator" w:id="0">
    <w:p w14:paraId="2EC9C396" w14:textId="77777777" w:rsidR="00171BBC" w:rsidRDefault="00171BBC" w:rsidP="0017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399" w14:textId="77777777" w:rsidR="00171BBC" w:rsidRDefault="00D11855">
    <w:pPr>
      <w:pStyle w:val="Zkladntext"/>
      <w:spacing w:before="0" w:line="14" w:lineRule="auto"/>
      <w:ind w:left="0" w:firstLine="0"/>
      <w:jc w:val="left"/>
      <w:rPr>
        <w:sz w:val="20"/>
      </w:rPr>
    </w:pPr>
    <w:r>
      <w:pict w14:anchorId="2EC9C3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5pt;margin-top:34.6pt;width:458.45pt;height:55.8pt;z-index:-251658752;mso-position-horizontal-relative:page;mso-position-vertical-relative:page" filled="f" stroked="f">
          <v:textbox inset="0,0,0,0">
            <w:txbxContent>
              <w:p w14:paraId="2EC9C39B" w14:textId="77777777" w:rsidR="00171BBC" w:rsidRDefault="00171BBC">
                <w:pPr>
                  <w:tabs>
                    <w:tab w:val="left" w:pos="1130"/>
                    <w:tab w:val="left" w:pos="9128"/>
                  </w:tabs>
                  <w:spacing w:before="118"/>
                  <w:jc w:val="center"/>
                  <w:rPr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3D0"/>
    <w:multiLevelType w:val="hybridMultilevel"/>
    <w:tmpl w:val="4B080346"/>
    <w:lvl w:ilvl="0" w:tplc="F498F4E2">
      <w:start w:val="1"/>
      <w:numFmt w:val="decimal"/>
      <w:lvlText w:val="%1."/>
      <w:lvlJc w:val="left"/>
      <w:pPr>
        <w:ind w:left="514" w:hanging="396"/>
      </w:pPr>
      <w:rPr>
        <w:rFonts w:asciiTheme="minorHAnsi" w:eastAsia="Arial" w:hAnsiTheme="minorHAnsi" w:cstheme="minorHAnsi" w:hint="default"/>
        <w:spacing w:val="-18"/>
        <w:w w:val="99"/>
        <w:sz w:val="24"/>
        <w:szCs w:val="24"/>
        <w:lang w:val="cs-CZ" w:eastAsia="cs-CZ" w:bidi="cs-CZ"/>
      </w:rPr>
    </w:lvl>
    <w:lvl w:ilvl="1" w:tplc="85AED54E">
      <w:numFmt w:val="bullet"/>
      <w:lvlText w:val="•"/>
      <w:lvlJc w:val="left"/>
      <w:pPr>
        <w:ind w:left="1398" w:hanging="396"/>
      </w:pPr>
      <w:rPr>
        <w:rFonts w:hint="default"/>
        <w:lang w:val="cs-CZ" w:eastAsia="cs-CZ" w:bidi="cs-CZ"/>
      </w:rPr>
    </w:lvl>
    <w:lvl w:ilvl="2" w:tplc="8B884D64">
      <w:numFmt w:val="bullet"/>
      <w:lvlText w:val="•"/>
      <w:lvlJc w:val="left"/>
      <w:pPr>
        <w:ind w:left="2277" w:hanging="396"/>
      </w:pPr>
      <w:rPr>
        <w:rFonts w:hint="default"/>
        <w:lang w:val="cs-CZ" w:eastAsia="cs-CZ" w:bidi="cs-CZ"/>
      </w:rPr>
    </w:lvl>
    <w:lvl w:ilvl="3" w:tplc="4682801C">
      <w:numFmt w:val="bullet"/>
      <w:lvlText w:val="•"/>
      <w:lvlJc w:val="left"/>
      <w:pPr>
        <w:ind w:left="3155" w:hanging="396"/>
      </w:pPr>
      <w:rPr>
        <w:rFonts w:hint="default"/>
        <w:lang w:val="cs-CZ" w:eastAsia="cs-CZ" w:bidi="cs-CZ"/>
      </w:rPr>
    </w:lvl>
    <w:lvl w:ilvl="4" w:tplc="190EB1B4">
      <w:numFmt w:val="bullet"/>
      <w:lvlText w:val="•"/>
      <w:lvlJc w:val="left"/>
      <w:pPr>
        <w:ind w:left="4034" w:hanging="396"/>
      </w:pPr>
      <w:rPr>
        <w:rFonts w:hint="default"/>
        <w:lang w:val="cs-CZ" w:eastAsia="cs-CZ" w:bidi="cs-CZ"/>
      </w:rPr>
    </w:lvl>
    <w:lvl w:ilvl="5" w:tplc="C9880A28">
      <w:numFmt w:val="bullet"/>
      <w:lvlText w:val="•"/>
      <w:lvlJc w:val="left"/>
      <w:pPr>
        <w:ind w:left="4913" w:hanging="396"/>
      </w:pPr>
      <w:rPr>
        <w:rFonts w:hint="default"/>
        <w:lang w:val="cs-CZ" w:eastAsia="cs-CZ" w:bidi="cs-CZ"/>
      </w:rPr>
    </w:lvl>
    <w:lvl w:ilvl="6" w:tplc="DECAA4AA">
      <w:numFmt w:val="bullet"/>
      <w:lvlText w:val="•"/>
      <w:lvlJc w:val="left"/>
      <w:pPr>
        <w:ind w:left="5791" w:hanging="396"/>
      </w:pPr>
      <w:rPr>
        <w:rFonts w:hint="default"/>
        <w:lang w:val="cs-CZ" w:eastAsia="cs-CZ" w:bidi="cs-CZ"/>
      </w:rPr>
    </w:lvl>
    <w:lvl w:ilvl="7" w:tplc="B4D60C6E">
      <w:numFmt w:val="bullet"/>
      <w:lvlText w:val="•"/>
      <w:lvlJc w:val="left"/>
      <w:pPr>
        <w:ind w:left="6670" w:hanging="396"/>
      </w:pPr>
      <w:rPr>
        <w:rFonts w:hint="default"/>
        <w:lang w:val="cs-CZ" w:eastAsia="cs-CZ" w:bidi="cs-CZ"/>
      </w:rPr>
    </w:lvl>
    <w:lvl w:ilvl="8" w:tplc="26C0FFBA">
      <w:numFmt w:val="bullet"/>
      <w:lvlText w:val="•"/>
      <w:lvlJc w:val="left"/>
      <w:pPr>
        <w:ind w:left="7549" w:hanging="39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BBC"/>
    <w:rsid w:val="00171BBC"/>
    <w:rsid w:val="00451376"/>
    <w:rsid w:val="005A70A5"/>
    <w:rsid w:val="00714A78"/>
    <w:rsid w:val="00D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9C368"/>
  <w15:docId w15:val="{9699C8A1-DDF3-4891-808C-63AFCF6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171BBC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B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71BBC"/>
    <w:pPr>
      <w:spacing w:before="120"/>
      <w:ind w:left="514" w:hanging="396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171BBC"/>
    <w:pPr>
      <w:spacing w:before="120"/>
      <w:ind w:left="514" w:right="117" w:hanging="396"/>
      <w:jc w:val="both"/>
    </w:pPr>
  </w:style>
  <w:style w:type="paragraph" w:customStyle="1" w:styleId="TableParagraph">
    <w:name w:val="Table Paragraph"/>
    <w:basedOn w:val="Normln"/>
    <w:uiPriority w:val="1"/>
    <w:qFormat/>
    <w:rsid w:val="00171BBC"/>
  </w:style>
  <w:style w:type="paragraph" w:styleId="Zhlav">
    <w:name w:val="header"/>
    <w:basedOn w:val="Normln"/>
    <w:link w:val="ZhlavChar"/>
    <w:uiPriority w:val="99"/>
    <w:semiHidden/>
    <w:unhideWhenUsed/>
    <w:rsid w:val="00451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1376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semiHidden/>
    <w:unhideWhenUsed/>
    <w:rsid w:val="00451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1376"/>
    <w:rPr>
      <w:rFonts w:ascii="Arial" w:eastAsia="Arial" w:hAnsi="Arial" w:cs="Arial"/>
      <w:lang w:val="cs-CZ" w:eastAsia="cs-CZ" w:bidi="cs-CZ"/>
    </w:rPr>
  </w:style>
  <w:style w:type="paragraph" w:styleId="Bezmezer">
    <w:name w:val="No Spacing"/>
    <w:uiPriority w:val="1"/>
    <w:qFormat/>
    <w:rsid w:val="00714A78"/>
    <w:pPr>
      <w:widowControl/>
      <w:autoSpaceDE/>
      <w:autoSpaceDN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A78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Předmět: odtud smazej a napiš předmět</vt:lpstr>
    </vt:vector>
  </TitlesOfParts>
  <Company>HP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odtud smazej a napiš předmět</dc:title>
  <dc:creator>Ivana Rosenbaumová</dc:creator>
  <cp:lastModifiedBy>Michálková Renáta Mgr.</cp:lastModifiedBy>
  <cp:revision>4</cp:revision>
  <cp:lastPrinted>2019-10-10T07:10:00Z</cp:lastPrinted>
  <dcterms:created xsi:type="dcterms:W3CDTF">2019-10-10T07:11:00Z</dcterms:created>
  <dcterms:modified xsi:type="dcterms:W3CDTF">2020-11-03T13:37:00Z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2019-10-10T00:00:00Z</vt:filetime>
  </property>
</Properties>
</file>